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41" w:rsidRDefault="00413341"/>
    <w:p w:rsidR="00A77DF4" w:rsidRDefault="00A77DF4">
      <w:pPr>
        <w:rPr>
          <w:rFonts w:ascii="Times New Roman" w:hAnsi="Times New Roman" w:cs="Times New Roman"/>
          <w:sz w:val="28"/>
          <w:szCs w:val="28"/>
          <w:u w:val="single"/>
        </w:rPr>
      </w:pPr>
      <w:r w:rsidRPr="00A77DF4">
        <w:rPr>
          <w:rFonts w:ascii="Times New Roman" w:hAnsi="Times New Roman" w:cs="Times New Roman"/>
          <w:sz w:val="28"/>
          <w:szCs w:val="28"/>
          <w:u w:val="single"/>
        </w:rPr>
        <w:t>Prevalence of condition</w:t>
      </w:r>
    </w:p>
    <w:p w:rsidR="00A77DF4" w:rsidRDefault="00610C56">
      <w:pPr>
        <w:rPr>
          <w:rFonts w:ascii="Times New Roman" w:hAnsi="Times New Roman" w:cs="Times New Roman"/>
          <w:sz w:val="28"/>
          <w:szCs w:val="28"/>
        </w:rPr>
      </w:pPr>
      <w:r w:rsidRPr="00610C56">
        <w:rPr>
          <w:rFonts w:ascii="Times New Roman" w:hAnsi="Times New Roman" w:cs="Times New Roman"/>
          <w:sz w:val="28"/>
          <w:szCs w:val="28"/>
        </w:rPr>
        <w:t xml:space="preserve">Another criterion for the priority issue was the current </w:t>
      </w:r>
      <w:r>
        <w:rPr>
          <w:rFonts w:ascii="Times New Roman" w:hAnsi="Times New Roman" w:cs="Times New Roman"/>
          <w:sz w:val="28"/>
          <w:szCs w:val="28"/>
        </w:rPr>
        <w:t>number of cases of the illness or condition. Epidemiology shows that cardiovascular disease, cancer, injury, mental health, diabetes and asthma contribute substantially to mortality and morbidity in Australia. The seven priority issues in Australia account for the large majority of deaths recorded every year in Australia, and also for a significant number of the recorded hospital episodes.</w:t>
      </w:r>
    </w:p>
    <w:p w:rsidR="00610C56" w:rsidRDefault="00610C56">
      <w:pPr>
        <w:rPr>
          <w:rFonts w:ascii="Times New Roman" w:hAnsi="Times New Roman" w:cs="Times New Roman"/>
          <w:sz w:val="28"/>
          <w:szCs w:val="28"/>
        </w:rPr>
      </w:pPr>
      <w:r>
        <w:rPr>
          <w:rFonts w:ascii="Times New Roman" w:hAnsi="Times New Roman" w:cs="Times New Roman"/>
          <w:b/>
          <w:i/>
          <w:sz w:val="28"/>
          <w:szCs w:val="28"/>
        </w:rPr>
        <w:t>Cardiovascular disease</w:t>
      </w:r>
      <w:r>
        <w:rPr>
          <w:rFonts w:ascii="Times New Roman" w:hAnsi="Times New Roman" w:cs="Times New Roman"/>
          <w:sz w:val="28"/>
          <w:szCs w:val="28"/>
        </w:rPr>
        <w:t xml:space="preserve"> – although experiencing a decline, is still the leading cause of death in Australia. As the population ages the number of people with CVD may increase.</w:t>
      </w:r>
    </w:p>
    <w:p w:rsidR="00610C56" w:rsidRDefault="00610C56">
      <w:pPr>
        <w:rPr>
          <w:rFonts w:ascii="Times New Roman" w:hAnsi="Times New Roman" w:cs="Times New Roman"/>
          <w:sz w:val="28"/>
          <w:szCs w:val="28"/>
        </w:rPr>
      </w:pPr>
      <w:r>
        <w:rPr>
          <w:rFonts w:ascii="Times New Roman" w:hAnsi="Times New Roman" w:cs="Times New Roman"/>
          <w:b/>
          <w:i/>
          <w:sz w:val="28"/>
          <w:szCs w:val="28"/>
        </w:rPr>
        <w:t>Cancer</w:t>
      </w:r>
      <w:r>
        <w:rPr>
          <w:rFonts w:ascii="Times New Roman" w:hAnsi="Times New Roman" w:cs="Times New Roman"/>
          <w:sz w:val="28"/>
          <w:szCs w:val="28"/>
        </w:rPr>
        <w:t xml:space="preserve"> – Is the second leading cause of death in Australia. The incidence of some types of cancer is increasing. Advances in cancer diagnosis and treatment, and an ageing population, have led to greater numbers of people surviving after an initial diagnosis of cancer.</w:t>
      </w:r>
    </w:p>
    <w:p w:rsidR="00610C56" w:rsidRDefault="00610C56">
      <w:pPr>
        <w:rPr>
          <w:rFonts w:ascii="Times New Roman" w:hAnsi="Times New Roman" w:cs="Times New Roman"/>
          <w:sz w:val="28"/>
          <w:szCs w:val="28"/>
        </w:rPr>
      </w:pPr>
      <w:r>
        <w:rPr>
          <w:rFonts w:ascii="Times New Roman" w:hAnsi="Times New Roman" w:cs="Times New Roman"/>
          <w:b/>
          <w:i/>
          <w:sz w:val="28"/>
          <w:szCs w:val="28"/>
        </w:rPr>
        <w:t>Diabetes</w:t>
      </w:r>
      <w:r>
        <w:rPr>
          <w:rFonts w:ascii="Times New Roman" w:hAnsi="Times New Roman" w:cs="Times New Roman"/>
          <w:sz w:val="28"/>
          <w:szCs w:val="28"/>
        </w:rPr>
        <w:t xml:space="preserve"> </w:t>
      </w:r>
      <w:r w:rsidR="00A5641C">
        <w:rPr>
          <w:rFonts w:ascii="Times New Roman" w:hAnsi="Times New Roman" w:cs="Times New Roman"/>
          <w:sz w:val="28"/>
          <w:szCs w:val="28"/>
        </w:rPr>
        <w:t>–</w:t>
      </w:r>
      <w:r>
        <w:rPr>
          <w:rFonts w:ascii="Times New Roman" w:hAnsi="Times New Roman" w:cs="Times New Roman"/>
          <w:sz w:val="28"/>
          <w:szCs w:val="28"/>
        </w:rPr>
        <w:t xml:space="preserve"> </w:t>
      </w:r>
      <w:r w:rsidR="00A5641C">
        <w:rPr>
          <w:rFonts w:ascii="Times New Roman" w:hAnsi="Times New Roman" w:cs="Times New Roman"/>
          <w:sz w:val="28"/>
          <w:szCs w:val="28"/>
        </w:rPr>
        <w:t>is increasing significantly. The real figure is likely to be higher because many people with type 2 diabetes (adult-onset diabetes) remain undiagnosed. Apart from deaths directly due to diabetes, a much larger number of deaths also occur as a result of diseases that are complications of diabetes.</w:t>
      </w:r>
    </w:p>
    <w:p w:rsidR="00A5641C" w:rsidRDefault="00A5641C">
      <w:pPr>
        <w:rPr>
          <w:rFonts w:ascii="Times New Roman" w:hAnsi="Times New Roman" w:cs="Times New Roman"/>
          <w:sz w:val="28"/>
          <w:szCs w:val="28"/>
        </w:rPr>
      </w:pPr>
      <w:r>
        <w:rPr>
          <w:rFonts w:ascii="Times New Roman" w:hAnsi="Times New Roman" w:cs="Times New Roman"/>
          <w:b/>
          <w:i/>
          <w:sz w:val="28"/>
          <w:szCs w:val="28"/>
        </w:rPr>
        <w:t>Respiratory diseases</w:t>
      </w:r>
      <w:r>
        <w:rPr>
          <w:rFonts w:ascii="Times New Roman" w:hAnsi="Times New Roman" w:cs="Times New Roman"/>
          <w:sz w:val="28"/>
          <w:szCs w:val="28"/>
        </w:rPr>
        <w:t xml:space="preserve"> – such as asthma, are a major cause of morbidity in Australia, with levels among the highest in the world. Asthma particularly affects young children and is one of the most common reasons why young children are hospitalised. Improved asthma management and diagnosis have significantly reduced the number of deaths related to asthma.</w:t>
      </w:r>
    </w:p>
    <w:p w:rsidR="00A5641C" w:rsidRDefault="00A5641C">
      <w:pPr>
        <w:rPr>
          <w:rFonts w:ascii="Times New Roman" w:hAnsi="Times New Roman" w:cs="Times New Roman"/>
          <w:sz w:val="28"/>
          <w:szCs w:val="28"/>
        </w:rPr>
      </w:pPr>
      <w:r>
        <w:rPr>
          <w:rFonts w:ascii="Times New Roman" w:hAnsi="Times New Roman" w:cs="Times New Roman"/>
          <w:b/>
          <w:i/>
          <w:sz w:val="28"/>
          <w:szCs w:val="28"/>
        </w:rPr>
        <w:t>Injury</w:t>
      </w:r>
      <w:r>
        <w:rPr>
          <w:rFonts w:ascii="Times New Roman" w:hAnsi="Times New Roman" w:cs="Times New Roman"/>
          <w:sz w:val="28"/>
          <w:szCs w:val="28"/>
        </w:rPr>
        <w:t xml:space="preserve"> – mortality is declining. It is still responsible for substantial hospital admissions. Injury is the greatest cause of death in the first half of </w:t>
      </w:r>
      <w:proofErr w:type="spellStart"/>
      <w:r>
        <w:rPr>
          <w:rFonts w:ascii="Times New Roman" w:hAnsi="Times New Roman" w:cs="Times New Roman"/>
          <w:sz w:val="28"/>
          <w:szCs w:val="28"/>
        </w:rPr>
        <w:t>lifeand</w:t>
      </w:r>
      <w:proofErr w:type="spellEnd"/>
      <w:r>
        <w:rPr>
          <w:rFonts w:ascii="Times New Roman" w:hAnsi="Times New Roman" w:cs="Times New Roman"/>
          <w:sz w:val="28"/>
          <w:szCs w:val="28"/>
        </w:rPr>
        <w:t xml:space="preserve"> leaves many people with serious disability or long-term conditions.</w:t>
      </w:r>
    </w:p>
    <w:p w:rsidR="00A5641C" w:rsidRPr="00A5641C" w:rsidRDefault="007C11E2">
      <w:pPr>
        <w:rPr>
          <w:rFonts w:ascii="Times New Roman" w:hAnsi="Times New Roman" w:cs="Times New Roman"/>
          <w:sz w:val="28"/>
          <w:szCs w:val="28"/>
        </w:rPr>
      </w:pPr>
      <w:r>
        <w:rPr>
          <w:rFonts w:ascii="Times New Roman" w:hAnsi="Times New Roman" w:cs="Times New Roman"/>
          <w:sz w:val="28"/>
          <w:szCs w:val="28"/>
        </w:rPr>
        <w:t xml:space="preserve">The prevalence </w:t>
      </w:r>
      <w:r w:rsidRPr="007C11E2">
        <w:rPr>
          <w:rFonts w:ascii="Times New Roman" w:hAnsi="Times New Roman" w:cs="Times New Roman"/>
          <w:b/>
          <w:i/>
          <w:sz w:val="28"/>
          <w:szCs w:val="28"/>
        </w:rPr>
        <w:t>of mental health conditions</w:t>
      </w:r>
      <w:r>
        <w:rPr>
          <w:rFonts w:ascii="Times New Roman" w:hAnsi="Times New Roman" w:cs="Times New Roman"/>
          <w:sz w:val="28"/>
          <w:szCs w:val="28"/>
        </w:rPr>
        <w:t xml:space="preserve"> in Australia has only recently been understood. Someone may suffer a mental illness only once and recover fully. For others, mental illness can recur throughout their lives. It is currently estimated that one in five individuals will be af</w:t>
      </w:r>
      <w:bookmarkStart w:id="0" w:name="_GoBack"/>
      <w:bookmarkEnd w:id="0"/>
      <w:r>
        <w:rPr>
          <w:rFonts w:ascii="Times New Roman" w:hAnsi="Times New Roman" w:cs="Times New Roman"/>
          <w:sz w:val="28"/>
          <w:szCs w:val="28"/>
        </w:rPr>
        <w:t xml:space="preserve">fected by a mental health </w:t>
      </w:r>
      <w:proofErr w:type="spellStart"/>
      <w:r>
        <w:rPr>
          <w:rFonts w:ascii="Times New Roman" w:hAnsi="Times New Roman" w:cs="Times New Roman"/>
          <w:sz w:val="28"/>
          <w:szCs w:val="28"/>
        </w:rPr>
        <w:t>roblem</w:t>
      </w:r>
      <w:proofErr w:type="spellEnd"/>
      <w:r>
        <w:rPr>
          <w:rFonts w:ascii="Times New Roman" w:hAnsi="Times New Roman" w:cs="Times New Roman"/>
          <w:sz w:val="28"/>
          <w:szCs w:val="28"/>
        </w:rPr>
        <w:t xml:space="preserve"> at some point in their lives.</w:t>
      </w:r>
    </w:p>
    <w:sectPr w:rsidR="00A5641C" w:rsidRPr="00A56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F4"/>
    <w:rsid w:val="00413341"/>
    <w:rsid w:val="00610C56"/>
    <w:rsid w:val="007C11E2"/>
    <w:rsid w:val="00A5641C"/>
    <w:rsid w:val="00A77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Berwick, Adam</dc:creator>
  <cp:lastModifiedBy>Berwick, Adam</cp:lastModifiedBy>
  <cp:revision>1</cp:revision>
  <dcterms:created xsi:type="dcterms:W3CDTF">2014-11-25T00:36:00Z</dcterms:created>
  <dcterms:modified xsi:type="dcterms:W3CDTF">2014-11-25T01:49:00Z</dcterms:modified>
</cp:coreProperties>
</file>