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6B328C" w:rsidTr="006B328C">
        <w:tc>
          <w:tcPr>
            <w:tcW w:w="9242" w:type="dxa"/>
          </w:tcPr>
          <w:p w:rsidR="006B328C" w:rsidRPr="003F0915" w:rsidRDefault="006B328C" w:rsidP="005444A5">
            <w:pPr>
              <w:rPr>
                <w:rFonts w:ascii="Arial" w:hAnsi="Arial" w:cs="Arial"/>
                <w:b/>
                <w:sz w:val="18"/>
                <w:szCs w:val="18"/>
              </w:rPr>
            </w:pPr>
          </w:p>
          <w:p w:rsidR="006B328C" w:rsidRPr="005D0ACA" w:rsidRDefault="006B328C" w:rsidP="005444A5">
            <w:pPr>
              <w:pStyle w:val="Heading2"/>
            </w:pPr>
            <w:bookmarkStart w:id="0" w:name="_Toc261863089"/>
            <w:r w:rsidRPr="005D0ACA">
              <w:t>Road Safety 2010</w:t>
            </w:r>
            <w:bookmarkEnd w:id="0"/>
            <w:r w:rsidRPr="005D0ACA">
              <w:t xml:space="preserve"> </w:t>
            </w:r>
          </w:p>
          <w:p w:rsidR="006B328C" w:rsidRPr="003F0915" w:rsidRDefault="006B328C" w:rsidP="005444A5">
            <w:pPr>
              <w:rPr>
                <w:rFonts w:ascii="Arial" w:hAnsi="Arial" w:cs="Arial"/>
                <w:color w:val="333333"/>
                <w:sz w:val="18"/>
                <w:szCs w:val="18"/>
                <w:lang w:eastAsia="en-AU"/>
              </w:rPr>
            </w:pPr>
          </w:p>
          <w:p w:rsidR="006B328C" w:rsidRPr="003F0915" w:rsidRDefault="006B328C" w:rsidP="005444A5">
            <w:pPr>
              <w:rPr>
                <w:rFonts w:ascii="Arial" w:hAnsi="Arial" w:cs="Arial"/>
                <w:b/>
                <w:color w:val="000000"/>
                <w:sz w:val="18"/>
                <w:szCs w:val="18"/>
              </w:rPr>
            </w:pPr>
            <w:r w:rsidRPr="003F0915">
              <w:rPr>
                <w:rFonts w:ascii="Arial" w:hAnsi="Arial" w:cs="Arial"/>
                <w:color w:val="000000"/>
                <w:sz w:val="18"/>
                <w:szCs w:val="18"/>
                <w:lang w:eastAsia="en-AU"/>
              </w:rPr>
              <w:t xml:space="preserve">Road Safety 2010, the </w:t>
            </w:r>
            <w:r w:rsidRPr="003F0915">
              <w:rPr>
                <w:rFonts w:ascii="Arial" w:hAnsi="Arial" w:cs="Arial"/>
                <w:color w:val="000000"/>
                <w:sz w:val="18"/>
                <w:szCs w:val="18"/>
              </w:rPr>
              <w:t>framework</w:t>
            </w:r>
            <w:r w:rsidRPr="003F0915">
              <w:rPr>
                <w:rFonts w:ascii="Arial" w:hAnsi="Arial" w:cs="Arial"/>
                <w:color w:val="000000"/>
                <w:sz w:val="18"/>
                <w:szCs w:val="18"/>
                <w:lang w:eastAsia="en-AU"/>
              </w:rPr>
              <w:t xml:space="preserve"> for halving the road toll over the next decade, describes speeding as the greatest contributor to road fatalities in NSW. The speeding campaigns aim to reduce the annual cost to the community of speed-related crashes, which is more than $827 million per year.</w:t>
            </w:r>
          </w:p>
          <w:p w:rsidR="006B328C" w:rsidRPr="003F0915" w:rsidRDefault="006B328C" w:rsidP="005444A5">
            <w:pPr>
              <w:rPr>
                <w:rFonts w:ascii="Arial" w:hAnsi="Arial" w:cs="Arial"/>
                <w:b/>
                <w:sz w:val="18"/>
                <w:szCs w:val="18"/>
              </w:rPr>
            </w:pPr>
          </w:p>
          <w:p w:rsidR="006B328C" w:rsidRPr="003F0915" w:rsidRDefault="006B328C" w:rsidP="005444A5">
            <w:pPr>
              <w:rPr>
                <w:rFonts w:ascii="Arial" w:hAnsi="Arial" w:cs="Arial"/>
                <w:sz w:val="18"/>
                <w:szCs w:val="18"/>
              </w:rPr>
            </w:pPr>
            <w:hyperlink r:id="rId6" w:history="1">
              <w:r w:rsidRPr="003F0915">
                <w:rPr>
                  <w:rStyle w:val="Hyperlink"/>
                  <w:rFonts w:ascii="Arial" w:hAnsi="Arial" w:cs="Arial"/>
                  <w:sz w:val="18"/>
                  <w:szCs w:val="18"/>
                </w:rPr>
                <w:t>www.rta.n</w:t>
              </w:r>
              <w:r w:rsidRPr="003F0915">
                <w:rPr>
                  <w:rStyle w:val="Hyperlink"/>
                  <w:rFonts w:ascii="Arial" w:hAnsi="Arial" w:cs="Arial"/>
                  <w:sz w:val="18"/>
                  <w:szCs w:val="18"/>
                </w:rPr>
                <w:t>sw.gov.au</w:t>
              </w:r>
            </w:hyperlink>
          </w:p>
          <w:p w:rsidR="006B328C" w:rsidRPr="003F0915" w:rsidRDefault="006B328C" w:rsidP="005444A5">
            <w:pPr>
              <w:rPr>
                <w:rFonts w:ascii="Arial" w:hAnsi="Arial" w:cs="Arial"/>
                <w:b/>
                <w:sz w:val="18"/>
                <w:szCs w:val="18"/>
              </w:rPr>
            </w:pPr>
            <w:r w:rsidRPr="003F0915">
              <w:rPr>
                <w:rFonts w:ascii="Arial" w:hAnsi="Arial" w:cs="Arial"/>
                <w:b/>
                <w:sz w:val="18"/>
                <w:szCs w:val="18"/>
              </w:rPr>
              <w:t xml:space="preserve"> </w:t>
            </w:r>
          </w:p>
          <w:p w:rsidR="006B328C" w:rsidRPr="003F0915" w:rsidRDefault="006B328C" w:rsidP="005444A5">
            <w:pPr>
              <w:rPr>
                <w:rFonts w:ascii="Arial" w:hAnsi="Arial" w:cs="Arial"/>
                <w:b/>
                <w:sz w:val="18"/>
                <w:szCs w:val="18"/>
              </w:rPr>
            </w:pPr>
            <w:r w:rsidRPr="003F0915">
              <w:rPr>
                <w:rFonts w:ascii="Arial" w:hAnsi="Arial" w:cs="Arial"/>
                <w:b/>
                <w:sz w:val="18"/>
                <w:szCs w:val="18"/>
              </w:rPr>
              <w:t>Examples of links to action areas of the Ottawa Charter</w:t>
            </w:r>
          </w:p>
          <w:p w:rsidR="006B328C" w:rsidRPr="003F0915" w:rsidRDefault="006B328C" w:rsidP="005444A5">
            <w:pPr>
              <w:rPr>
                <w:rFonts w:ascii="Arial" w:hAnsi="Arial" w:cs="Arial"/>
                <w:i/>
                <w:sz w:val="18"/>
                <w:szCs w:val="18"/>
              </w:rPr>
            </w:pPr>
            <w:r w:rsidRPr="003F0915">
              <w:rPr>
                <w:rFonts w:ascii="Arial" w:hAnsi="Arial" w:cs="Arial"/>
                <w:i/>
                <w:sz w:val="18"/>
                <w:szCs w:val="18"/>
              </w:rPr>
              <w:t>Build healthy public policy</w:t>
            </w:r>
          </w:p>
          <w:p w:rsidR="006B328C" w:rsidRPr="003F0915" w:rsidRDefault="006B328C" w:rsidP="006B328C">
            <w:pPr>
              <w:numPr>
                <w:ilvl w:val="0"/>
                <w:numId w:val="1"/>
              </w:numPr>
              <w:rPr>
                <w:rFonts w:ascii="Arial" w:hAnsi="Arial" w:cs="Arial"/>
                <w:color w:val="000000"/>
                <w:sz w:val="18"/>
                <w:szCs w:val="18"/>
              </w:rPr>
            </w:pPr>
            <w:r w:rsidRPr="003F0915">
              <w:rPr>
                <w:rFonts w:ascii="Arial" w:hAnsi="Arial" w:cs="Arial"/>
                <w:color w:val="000000"/>
                <w:sz w:val="18"/>
                <w:szCs w:val="18"/>
              </w:rPr>
              <w:t xml:space="preserve">Legislation to permit fixed digital speed cameras to operate in NSW. </w:t>
            </w:r>
          </w:p>
          <w:p w:rsidR="006B328C" w:rsidRPr="003F0915" w:rsidRDefault="006B328C" w:rsidP="006B328C">
            <w:pPr>
              <w:numPr>
                <w:ilvl w:val="0"/>
                <w:numId w:val="1"/>
              </w:numPr>
              <w:rPr>
                <w:rFonts w:ascii="Arial" w:hAnsi="Arial" w:cs="Arial"/>
                <w:color w:val="000000"/>
                <w:sz w:val="18"/>
                <w:szCs w:val="18"/>
              </w:rPr>
            </w:pPr>
            <w:r w:rsidRPr="003F0915">
              <w:rPr>
                <w:rFonts w:ascii="Arial" w:hAnsi="Arial" w:cs="Arial"/>
                <w:color w:val="000000"/>
                <w:sz w:val="18"/>
                <w:szCs w:val="18"/>
                <w:lang w:eastAsia="en-AU"/>
              </w:rPr>
              <w:t>The 50 km/h urban limit is part of a nationwide strategy to reduce the incidence of injury and death on the roads. Even small reductions in vehicle speed can reduce the number of deaths and severity of injuries.</w:t>
            </w:r>
          </w:p>
          <w:p w:rsidR="006B328C" w:rsidRPr="003F0915" w:rsidRDefault="006B328C" w:rsidP="006B328C">
            <w:pPr>
              <w:numPr>
                <w:ilvl w:val="0"/>
                <w:numId w:val="1"/>
              </w:numPr>
              <w:rPr>
                <w:rFonts w:ascii="Arial" w:hAnsi="Arial" w:cs="Arial"/>
                <w:color w:val="000000"/>
                <w:sz w:val="18"/>
                <w:szCs w:val="18"/>
              </w:rPr>
            </w:pPr>
            <w:r w:rsidRPr="003F0915">
              <w:rPr>
                <w:rFonts w:ascii="Arial" w:hAnsi="Arial" w:cs="Arial"/>
                <w:color w:val="000000"/>
                <w:sz w:val="18"/>
                <w:szCs w:val="18"/>
                <w:lang w:eastAsia="en-AU"/>
              </w:rPr>
              <w:t>Mandatory road safety courses will be developed to enable offenders to change their behavior and develop safer driving habits.</w:t>
            </w:r>
          </w:p>
          <w:p w:rsidR="006B328C" w:rsidRPr="003F0915" w:rsidRDefault="006B328C" w:rsidP="006B328C">
            <w:pPr>
              <w:numPr>
                <w:ilvl w:val="0"/>
                <w:numId w:val="1"/>
              </w:numPr>
              <w:rPr>
                <w:rFonts w:ascii="Arial" w:hAnsi="Arial" w:cs="Arial"/>
                <w:color w:val="000000"/>
                <w:sz w:val="18"/>
                <w:szCs w:val="18"/>
              </w:rPr>
            </w:pPr>
            <w:r w:rsidRPr="003F0915">
              <w:rPr>
                <w:rFonts w:ascii="Arial" w:hAnsi="Arial" w:cs="Arial"/>
                <w:color w:val="000000"/>
                <w:sz w:val="18"/>
                <w:szCs w:val="18"/>
                <w:lang w:eastAsia="en-AU"/>
              </w:rPr>
              <w:t>Policy reform in relation to the requirements of progressing through driver training, including hazard perception test and driver qualification test.</w:t>
            </w:r>
          </w:p>
          <w:p w:rsidR="006B328C" w:rsidRPr="003F0915" w:rsidRDefault="006B328C" w:rsidP="006B328C">
            <w:pPr>
              <w:numPr>
                <w:ilvl w:val="0"/>
                <w:numId w:val="1"/>
              </w:numPr>
              <w:rPr>
                <w:rFonts w:ascii="Arial" w:hAnsi="Arial" w:cs="Arial"/>
                <w:color w:val="000000"/>
                <w:sz w:val="18"/>
                <w:szCs w:val="18"/>
              </w:rPr>
            </w:pPr>
            <w:r w:rsidRPr="003F0915">
              <w:rPr>
                <w:rFonts w:ascii="Arial" w:hAnsi="Arial" w:cs="Arial"/>
                <w:color w:val="000000"/>
                <w:sz w:val="18"/>
                <w:szCs w:val="18"/>
                <w:lang w:eastAsia="en-AU"/>
              </w:rPr>
              <w:t xml:space="preserve">Penalties have increased for </w:t>
            </w:r>
            <w:proofErr w:type="spellStart"/>
            <w:r w:rsidRPr="003F0915">
              <w:rPr>
                <w:rFonts w:ascii="Arial" w:hAnsi="Arial" w:cs="Arial"/>
                <w:color w:val="000000"/>
                <w:sz w:val="18"/>
                <w:szCs w:val="18"/>
                <w:lang w:eastAsia="en-AU"/>
              </w:rPr>
              <w:t>drink</w:t>
            </w:r>
            <w:proofErr w:type="spellEnd"/>
            <w:r w:rsidRPr="003F0915">
              <w:rPr>
                <w:rFonts w:ascii="Arial" w:hAnsi="Arial" w:cs="Arial"/>
                <w:color w:val="000000"/>
                <w:sz w:val="18"/>
                <w:szCs w:val="18"/>
                <w:lang w:eastAsia="en-AU"/>
              </w:rPr>
              <w:t xml:space="preserve"> driving, excessive speeding, and ‘road rage’ offences. </w:t>
            </w:r>
          </w:p>
          <w:p w:rsidR="006B328C" w:rsidRPr="003F0915" w:rsidRDefault="006B328C" w:rsidP="005444A5">
            <w:pPr>
              <w:rPr>
                <w:rFonts w:ascii="Arial" w:hAnsi="Arial" w:cs="Arial"/>
                <w:i/>
                <w:sz w:val="18"/>
                <w:szCs w:val="18"/>
              </w:rPr>
            </w:pPr>
          </w:p>
          <w:p w:rsidR="006B328C" w:rsidRPr="003F0915" w:rsidRDefault="006B328C" w:rsidP="005444A5">
            <w:pPr>
              <w:rPr>
                <w:rFonts w:ascii="Arial" w:hAnsi="Arial" w:cs="Arial"/>
                <w:i/>
                <w:sz w:val="18"/>
                <w:szCs w:val="18"/>
              </w:rPr>
            </w:pPr>
            <w:r w:rsidRPr="003F0915">
              <w:rPr>
                <w:rFonts w:ascii="Arial" w:hAnsi="Arial" w:cs="Arial"/>
                <w:i/>
                <w:sz w:val="18"/>
                <w:szCs w:val="18"/>
              </w:rPr>
              <w:t>Create supportive environments</w:t>
            </w:r>
          </w:p>
          <w:p w:rsidR="006B328C" w:rsidRPr="003F0915" w:rsidRDefault="006B328C" w:rsidP="006B328C">
            <w:pPr>
              <w:numPr>
                <w:ilvl w:val="0"/>
                <w:numId w:val="2"/>
              </w:numPr>
              <w:rPr>
                <w:rFonts w:ascii="Arial" w:hAnsi="Arial" w:cs="Arial"/>
                <w:color w:val="000000"/>
                <w:sz w:val="18"/>
                <w:szCs w:val="18"/>
              </w:rPr>
            </w:pPr>
            <w:r w:rsidRPr="003F0915">
              <w:rPr>
                <w:rFonts w:ascii="Arial" w:hAnsi="Arial" w:cs="Arial"/>
                <w:color w:val="000000"/>
                <w:sz w:val="18"/>
                <w:szCs w:val="18"/>
                <w:lang w:eastAsia="en-AU"/>
              </w:rPr>
              <w:t>The ‘Speeding – no one thinks big of you’ campaign (launched in 2007) aims to make speeding socially unacceptable, just as drink driving is.</w:t>
            </w:r>
          </w:p>
          <w:p w:rsidR="006B328C" w:rsidRPr="003F0915" w:rsidRDefault="006B328C" w:rsidP="006B328C">
            <w:pPr>
              <w:numPr>
                <w:ilvl w:val="0"/>
                <w:numId w:val="2"/>
              </w:numPr>
              <w:rPr>
                <w:rFonts w:ascii="Arial" w:hAnsi="Arial" w:cs="Arial"/>
                <w:color w:val="000000"/>
                <w:sz w:val="18"/>
                <w:szCs w:val="18"/>
                <w:lang w:eastAsia="en-AU"/>
              </w:rPr>
            </w:pPr>
            <w:r w:rsidRPr="003F0915">
              <w:rPr>
                <w:rFonts w:ascii="Arial" w:hAnsi="Arial" w:cs="Arial"/>
                <w:color w:val="000000"/>
                <w:sz w:val="18"/>
                <w:szCs w:val="18"/>
                <w:lang w:eastAsia="en-AU"/>
              </w:rPr>
              <w:t xml:space="preserve">‘P plate speeding campaign’ aims to increase awareness of the police enforcement operation targeting young drivers. It consists of two 15-second commercials advertising on bus backs and outdoor billboards. </w:t>
            </w:r>
          </w:p>
          <w:p w:rsidR="006B328C" w:rsidRPr="003F0915" w:rsidRDefault="006B328C" w:rsidP="006B328C">
            <w:pPr>
              <w:numPr>
                <w:ilvl w:val="0"/>
                <w:numId w:val="2"/>
              </w:numPr>
              <w:rPr>
                <w:rFonts w:ascii="Arial" w:hAnsi="Arial" w:cs="Arial"/>
                <w:color w:val="000000"/>
                <w:sz w:val="18"/>
                <w:szCs w:val="18"/>
                <w:lang w:eastAsia="en-AU"/>
              </w:rPr>
            </w:pPr>
            <w:r w:rsidRPr="003F0915">
              <w:rPr>
                <w:rFonts w:ascii="Arial" w:hAnsi="Arial" w:cs="Arial"/>
                <w:color w:val="000000"/>
                <w:sz w:val="18"/>
                <w:szCs w:val="18"/>
                <w:lang w:eastAsia="en-AU"/>
              </w:rPr>
              <w:t>Fixed speed cameras at 13 primary school sites in NSW.</w:t>
            </w:r>
          </w:p>
          <w:p w:rsidR="006B328C" w:rsidRPr="003F0915" w:rsidRDefault="006B328C" w:rsidP="006B328C">
            <w:pPr>
              <w:numPr>
                <w:ilvl w:val="0"/>
                <w:numId w:val="2"/>
              </w:numPr>
              <w:rPr>
                <w:rFonts w:ascii="Arial" w:hAnsi="Arial" w:cs="Arial"/>
                <w:color w:val="000000"/>
                <w:sz w:val="18"/>
                <w:szCs w:val="18"/>
              </w:rPr>
            </w:pPr>
            <w:r w:rsidRPr="003F0915">
              <w:rPr>
                <w:rFonts w:ascii="Arial" w:hAnsi="Arial" w:cs="Arial"/>
                <w:color w:val="000000"/>
                <w:sz w:val="18"/>
                <w:szCs w:val="18"/>
              </w:rPr>
              <w:t>Three warning signs installed on the approach to a regular fixed speed camera.</w:t>
            </w:r>
          </w:p>
          <w:p w:rsidR="006B328C" w:rsidRPr="003F0915" w:rsidRDefault="006B328C" w:rsidP="006B328C">
            <w:pPr>
              <w:numPr>
                <w:ilvl w:val="0"/>
                <w:numId w:val="2"/>
              </w:numPr>
              <w:rPr>
                <w:rFonts w:ascii="Arial" w:hAnsi="Arial" w:cs="Arial"/>
                <w:color w:val="000000"/>
                <w:sz w:val="18"/>
                <w:szCs w:val="18"/>
                <w:lang w:eastAsia="en-AU"/>
              </w:rPr>
            </w:pPr>
            <w:r w:rsidRPr="003F0915">
              <w:rPr>
                <w:rFonts w:ascii="Arial" w:hAnsi="Arial" w:cs="Arial"/>
                <w:color w:val="000000"/>
                <w:sz w:val="18"/>
                <w:szCs w:val="18"/>
                <w:lang w:eastAsia="en-AU"/>
              </w:rPr>
              <w:t>Testing of Intelligent Speed Adaptation systems where the vehicle ‘knows’ the speed limit and is capable of using that information to give feedback to the driver or limit the vehicle’s speed.</w:t>
            </w:r>
          </w:p>
          <w:p w:rsidR="006B328C" w:rsidRPr="003F0915" w:rsidRDefault="006B328C" w:rsidP="006B328C">
            <w:pPr>
              <w:numPr>
                <w:ilvl w:val="0"/>
                <w:numId w:val="2"/>
              </w:numPr>
              <w:rPr>
                <w:rFonts w:ascii="Arial" w:hAnsi="Arial" w:cs="Arial"/>
                <w:color w:val="000000"/>
                <w:sz w:val="18"/>
                <w:szCs w:val="18"/>
                <w:lang w:eastAsia="en-AU"/>
              </w:rPr>
            </w:pPr>
            <w:r w:rsidRPr="003F0915">
              <w:rPr>
                <w:rFonts w:ascii="Arial" w:hAnsi="Arial" w:cs="Arial"/>
                <w:color w:val="000000"/>
                <w:sz w:val="18"/>
                <w:szCs w:val="18"/>
                <w:lang w:eastAsia="en-AU"/>
              </w:rPr>
              <w:t>Upgrading existing roads and higher safety standards in new road construction to improve road safety.</w:t>
            </w:r>
          </w:p>
          <w:p w:rsidR="006B328C" w:rsidRPr="003F0915" w:rsidRDefault="006B328C" w:rsidP="006B328C">
            <w:pPr>
              <w:numPr>
                <w:ilvl w:val="0"/>
                <w:numId w:val="2"/>
              </w:numPr>
              <w:rPr>
                <w:rFonts w:ascii="Arial" w:hAnsi="Arial" w:cs="Arial"/>
                <w:color w:val="000000"/>
                <w:sz w:val="18"/>
                <w:szCs w:val="18"/>
                <w:lang w:eastAsia="en-AU"/>
              </w:rPr>
            </w:pPr>
            <w:r w:rsidRPr="003F0915">
              <w:rPr>
                <w:rFonts w:ascii="Arial" w:hAnsi="Arial" w:cs="Arial"/>
                <w:color w:val="000000"/>
                <w:sz w:val="18"/>
                <w:szCs w:val="18"/>
                <w:lang w:eastAsia="en-AU"/>
              </w:rPr>
              <w:t>Construction of cycle ways to separate cyclists from other traffic.</w:t>
            </w:r>
          </w:p>
          <w:p w:rsidR="006B328C" w:rsidRPr="003F0915" w:rsidRDefault="006B328C" w:rsidP="005444A5">
            <w:pPr>
              <w:ind w:left="360"/>
              <w:rPr>
                <w:rFonts w:ascii="Arial" w:hAnsi="Arial" w:cs="Arial"/>
                <w:color w:val="000000"/>
                <w:sz w:val="18"/>
                <w:szCs w:val="18"/>
                <w:lang w:eastAsia="en-AU"/>
              </w:rPr>
            </w:pPr>
          </w:p>
          <w:p w:rsidR="006B328C" w:rsidRPr="003F0915" w:rsidRDefault="006B328C" w:rsidP="005444A5">
            <w:pPr>
              <w:rPr>
                <w:rFonts w:ascii="Arial" w:hAnsi="Arial" w:cs="Arial"/>
                <w:i/>
                <w:sz w:val="18"/>
                <w:szCs w:val="18"/>
              </w:rPr>
            </w:pPr>
            <w:r w:rsidRPr="003F0915">
              <w:rPr>
                <w:rFonts w:ascii="Arial" w:hAnsi="Arial" w:cs="Arial"/>
                <w:i/>
                <w:sz w:val="18"/>
                <w:szCs w:val="18"/>
              </w:rPr>
              <w:t>Strengthen community actions</w:t>
            </w:r>
          </w:p>
          <w:p w:rsidR="006B328C" w:rsidRPr="003F0915" w:rsidRDefault="006B328C" w:rsidP="006B328C">
            <w:pPr>
              <w:numPr>
                <w:ilvl w:val="0"/>
                <w:numId w:val="4"/>
              </w:numPr>
              <w:rPr>
                <w:rFonts w:ascii="Arial" w:hAnsi="Arial" w:cs="Arial"/>
                <w:color w:val="000000"/>
                <w:sz w:val="18"/>
                <w:szCs w:val="18"/>
                <w:lang w:eastAsia="en-AU"/>
              </w:rPr>
            </w:pPr>
            <w:r w:rsidRPr="003F0915">
              <w:rPr>
                <w:rFonts w:ascii="Arial" w:hAnsi="Arial" w:cs="Arial"/>
                <w:color w:val="000000"/>
                <w:sz w:val="18"/>
                <w:szCs w:val="18"/>
              </w:rPr>
              <w:t xml:space="preserve">The sponsorship of the RTA </w:t>
            </w:r>
            <w:proofErr w:type="spellStart"/>
            <w:r w:rsidRPr="003F0915">
              <w:rPr>
                <w:rFonts w:ascii="Arial" w:hAnsi="Arial" w:cs="Arial"/>
                <w:color w:val="000000"/>
                <w:sz w:val="18"/>
                <w:szCs w:val="18"/>
              </w:rPr>
              <w:t>SpeedBlitz</w:t>
            </w:r>
            <w:proofErr w:type="spellEnd"/>
            <w:r w:rsidRPr="003F0915">
              <w:rPr>
                <w:rFonts w:ascii="Arial" w:hAnsi="Arial" w:cs="Arial"/>
                <w:color w:val="000000"/>
                <w:sz w:val="18"/>
                <w:szCs w:val="18"/>
              </w:rPr>
              <w:t xml:space="preserve"> Blues is part of an ongoing campaign to raise awareness about the consequences of speeding, and to change attitudes towards speeding, particularly among young male drivers – who remain the most at-risk group on the roads.</w:t>
            </w:r>
          </w:p>
          <w:p w:rsidR="006B328C" w:rsidRPr="003F0915" w:rsidRDefault="006B328C" w:rsidP="006B328C">
            <w:pPr>
              <w:numPr>
                <w:ilvl w:val="0"/>
                <w:numId w:val="4"/>
              </w:numPr>
              <w:rPr>
                <w:rFonts w:ascii="Arial" w:hAnsi="Arial" w:cs="Arial"/>
                <w:color w:val="000000"/>
                <w:sz w:val="18"/>
                <w:szCs w:val="18"/>
                <w:lang w:eastAsia="en-AU"/>
              </w:rPr>
            </w:pPr>
            <w:r w:rsidRPr="003F0915">
              <w:rPr>
                <w:rFonts w:ascii="Arial" w:hAnsi="Arial" w:cs="Arial"/>
                <w:color w:val="000000"/>
                <w:sz w:val="18"/>
                <w:szCs w:val="18"/>
                <w:lang w:eastAsia="en-AU"/>
              </w:rPr>
              <w:t xml:space="preserve">Continuing to work with community-based </w:t>
            </w:r>
            <w:proofErr w:type="spellStart"/>
            <w:r w:rsidRPr="003F0915">
              <w:rPr>
                <w:rFonts w:ascii="Arial" w:hAnsi="Arial" w:cs="Arial"/>
                <w:color w:val="000000"/>
                <w:sz w:val="18"/>
                <w:szCs w:val="18"/>
                <w:lang w:eastAsia="en-AU"/>
              </w:rPr>
              <w:t>organisations</w:t>
            </w:r>
            <w:proofErr w:type="spellEnd"/>
            <w:r w:rsidRPr="003F0915">
              <w:rPr>
                <w:rFonts w:ascii="Arial" w:hAnsi="Arial" w:cs="Arial"/>
                <w:color w:val="000000"/>
                <w:sz w:val="18"/>
                <w:szCs w:val="18"/>
                <w:lang w:eastAsia="en-AU"/>
              </w:rPr>
              <w:t xml:space="preserve"> to provide ‘driver reviver’ sites to combat driver-fatigue-related accidents. </w:t>
            </w:r>
          </w:p>
          <w:p w:rsidR="006B328C" w:rsidRPr="003F0915" w:rsidRDefault="006B328C" w:rsidP="005444A5">
            <w:pPr>
              <w:rPr>
                <w:rFonts w:ascii="Arial" w:hAnsi="Arial" w:cs="Arial"/>
                <w:i/>
                <w:sz w:val="18"/>
                <w:szCs w:val="18"/>
              </w:rPr>
            </w:pPr>
          </w:p>
          <w:p w:rsidR="006B328C" w:rsidRPr="003F0915" w:rsidRDefault="006B328C" w:rsidP="005444A5">
            <w:pPr>
              <w:rPr>
                <w:rFonts w:ascii="Arial" w:hAnsi="Arial" w:cs="Arial"/>
                <w:i/>
                <w:sz w:val="18"/>
                <w:szCs w:val="18"/>
              </w:rPr>
            </w:pPr>
            <w:r w:rsidRPr="003F0915">
              <w:rPr>
                <w:rFonts w:ascii="Arial" w:hAnsi="Arial" w:cs="Arial"/>
                <w:i/>
                <w:sz w:val="18"/>
                <w:szCs w:val="18"/>
              </w:rPr>
              <w:t>Develop personal skills</w:t>
            </w:r>
          </w:p>
          <w:p w:rsidR="006B328C" w:rsidRPr="003F0915" w:rsidRDefault="006B328C" w:rsidP="006B328C">
            <w:pPr>
              <w:numPr>
                <w:ilvl w:val="0"/>
                <w:numId w:val="3"/>
              </w:numPr>
              <w:rPr>
                <w:rFonts w:ascii="Arial" w:hAnsi="Arial" w:cs="Arial"/>
                <w:color w:val="000000"/>
                <w:sz w:val="18"/>
                <w:szCs w:val="18"/>
              </w:rPr>
            </w:pPr>
            <w:r w:rsidRPr="003F0915">
              <w:rPr>
                <w:rFonts w:ascii="Arial" w:hAnsi="Arial" w:cs="Arial"/>
                <w:color w:val="000000"/>
                <w:sz w:val="18"/>
                <w:szCs w:val="18"/>
                <w:lang w:eastAsia="en-AU"/>
              </w:rPr>
              <w:t>The ‘speeding campaign’ delivers a straightforward message about the actual difference in stopping distances for a vehicle travelling at 60 km/h compared to one travelling at 65 km/h. A key issue in speeding- related crashes is the fact that most motorists underestimate the distance needed to stop.</w:t>
            </w:r>
          </w:p>
          <w:p w:rsidR="006B328C" w:rsidRPr="003F0915" w:rsidRDefault="006B328C" w:rsidP="006B328C">
            <w:pPr>
              <w:numPr>
                <w:ilvl w:val="0"/>
                <w:numId w:val="3"/>
              </w:numPr>
              <w:rPr>
                <w:rStyle w:val="Strong"/>
                <w:rFonts w:ascii="Arial" w:hAnsi="Arial" w:cs="Arial"/>
                <w:b w:val="0"/>
                <w:color w:val="000000"/>
                <w:sz w:val="18"/>
                <w:szCs w:val="18"/>
              </w:rPr>
            </w:pPr>
            <w:r w:rsidRPr="003F0915">
              <w:rPr>
                <w:rFonts w:ascii="Arial" w:hAnsi="Arial" w:cs="Arial"/>
                <w:color w:val="000000"/>
                <w:sz w:val="18"/>
                <w:szCs w:val="18"/>
              </w:rPr>
              <w:t xml:space="preserve">The ‘Country speeding campaign’ </w:t>
            </w:r>
            <w:r w:rsidRPr="003F0915">
              <w:rPr>
                <w:rFonts w:ascii="Arial" w:hAnsi="Arial" w:cs="Arial"/>
                <w:color w:val="000000"/>
                <w:sz w:val="18"/>
                <w:szCs w:val="18"/>
                <w:lang w:eastAsia="en-AU"/>
              </w:rPr>
              <w:t xml:space="preserve">aims to reduce speeding-related crashes in NSW by challenging the belief that being familiar with the road means you can drive above the speed limit and increasing drivers’ awareness of the dangers of speeding around bends. </w:t>
            </w:r>
          </w:p>
          <w:p w:rsidR="006B328C" w:rsidRPr="003F0915" w:rsidRDefault="006B328C" w:rsidP="006B328C">
            <w:pPr>
              <w:numPr>
                <w:ilvl w:val="0"/>
                <w:numId w:val="3"/>
              </w:numPr>
              <w:rPr>
                <w:rFonts w:ascii="Arial" w:hAnsi="Arial" w:cs="Arial"/>
                <w:color w:val="000000"/>
                <w:sz w:val="18"/>
                <w:szCs w:val="18"/>
                <w:lang w:eastAsia="en-AU"/>
              </w:rPr>
            </w:pPr>
            <w:r w:rsidRPr="003F0915">
              <w:rPr>
                <w:rFonts w:ascii="Arial" w:hAnsi="Arial" w:cs="Arial"/>
                <w:color w:val="000000"/>
                <w:sz w:val="18"/>
                <w:szCs w:val="18"/>
                <w:lang w:eastAsia="en-AU"/>
              </w:rPr>
              <w:t>The ‘</w:t>
            </w:r>
            <w:r w:rsidRPr="003F0915">
              <w:rPr>
                <w:rFonts w:ascii="Arial" w:hAnsi="Arial" w:cs="Arial"/>
                <w:bCs/>
                <w:color w:val="000000"/>
                <w:sz w:val="18"/>
                <w:szCs w:val="18"/>
                <w:lang w:eastAsia="en-AU"/>
              </w:rPr>
              <w:t>Notes</w:t>
            </w:r>
            <w:r w:rsidRPr="003F0915">
              <w:rPr>
                <w:rFonts w:ascii="Arial" w:hAnsi="Arial" w:cs="Arial"/>
                <w:color w:val="000000"/>
                <w:sz w:val="18"/>
                <w:szCs w:val="18"/>
                <w:lang w:eastAsia="en-AU"/>
              </w:rPr>
              <w:t xml:space="preserve"> campaign’ uses advertisements in cinemas and magazines to specifically target drivers aged 17–25 years. It aims to increase awareness of speeding as a significant killer of young drivers, make young drivers stop and think about their risk-taking </w:t>
            </w:r>
            <w:proofErr w:type="spellStart"/>
            <w:r w:rsidRPr="003F0915">
              <w:rPr>
                <w:rFonts w:ascii="Arial" w:hAnsi="Arial" w:cs="Arial"/>
                <w:color w:val="000000"/>
                <w:sz w:val="18"/>
                <w:szCs w:val="18"/>
                <w:lang w:eastAsia="en-AU"/>
              </w:rPr>
              <w:t>behaviour</w:t>
            </w:r>
            <w:proofErr w:type="spellEnd"/>
            <w:r w:rsidRPr="003F0915">
              <w:rPr>
                <w:rFonts w:ascii="Arial" w:hAnsi="Arial" w:cs="Arial"/>
                <w:color w:val="000000"/>
                <w:sz w:val="18"/>
                <w:szCs w:val="18"/>
                <w:lang w:eastAsia="en-AU"/>
              </w:rPr>
              <w:t>, and encourage young drivers to modify their speeding habits and slow down.</w:t>
            </w:r>
          </w:p>
          <w:p w:rsidR="006B328C" w:rsidRPr="003F0915" w:rsidRDefault="006B328C" w:rsidP="006B328C">
            <w:pPr>
              <w:numPr>
                <w:ilvl w:val="0"/>
                <w:numId w:val="3"/>
              </w:numPr>
              <w:rPr>
                <w:rFonts w:ascii="Arial" w:hAnsi="Arial" w:cs="Arial"/>
                <w:color w:val="000000"/>
                <w:sz w:val="18"/>
                <w:szCs w:val="18"/>
                <w:lang w:eastAsia="en-AU"/>
              </w:rPr>
            </w:pPr>
            <w:r w:rsidRPr="003F0915">
              <w:rPr>
                <w:rFonts w:ascii="Arial" w:hAnsi="Arial" w:cs="Arial"/>
                <w:color w:val="000000"/>
                <w:sz w:val="18"/>
                <w:szCs w:val="18"/>
                <w:lang w:eastAsia="en-AU"/>
              </w:rPr>
              <w:t xml:space="preserve">Introduction of the Graduated </w:t>
            </w:r>
            <w:proofErr w:type="spellStart"/>
            <w:r w:rsidRPr="003F0915">
              <w:rPr>
                <w:rFonts w:ascii="Arial" w:hAnsi="Arial" w:cs="Arial"/>
                <w:color w:val="000000"/>
                <w:sz w:val="18"/>
                <w:szCs w:val="18"/>
                <w:lang w:eastAsia="en-AU"/>
              </w:rPr>
              <w:t>Licencing</w:t>
            </w:r>
            <w:proofErr w:type="spellEnd"/>
            <w:r w:rsidRPr="003F0915">
              <w:rPr>
                <w:rFonts w:ascii="Arial" w:hAnsi="Arial" w:cs="Arial"/>
                <w:color w:val="000000"/>
                <w:sz w:val="18"/>
                <w:szCs w:val="18"/>
                <w:lang w:eastAsia="en-AU"/>
              </w:rPr>
              <w:t xml:space="preserve"> Scheme to increase novice drivers’ experience and to improve knowledge, driving ability and hazard perception.</w:t>
            </w:r>
          </w:p>
          <w:p w:rsidR="006B328C" w:rsidRPr="003F0915" w:rsidRDefault="006B328C" w:rsidP="006B328C">
            <w:pPr>
              <w:numPr>
                <w:ilvl w:val="0"/>
                <w:numId w:val="3"/>
              </w:numPr>
              <w:rPr>
                <w:rFonts w:ascii="Arial" w:hAnsi="Arial" w:cs="Arial"/>
                <w:color w:val="000000"/>
                <w:sz w:val="18"/>
                <w:szCs w:val="18"/>
                <w:lang w:eastAsia="en-AU"/>
              </w:rPr>
            </w:pPr>
            <w:r w:rsidRPr="003F0915">
              <w:rPr>
                <w:rFonts w:ascii="Arial" w:hAnsi="Arial" w:cs="Arial"/>
                <w:color w:val="000000"/>
                <w:sz w:val="18"/>
                <w:szCs w:val="18"/>
                <w:lang w:eastAsia="en-AU"/>
              </w:rPr>
              <w:t xml:space="preserve">School education road safety programs for protection of children and development of long-term safe </w:t>
            </w:r>
            <w:proofErr w:type="spellStart"/>
            <w:r w:rsidRPr="003F0915">
              <w:rPr>
                <w:rFonts w:ascii="Arial" w:hAnsi="Arial" w:cs="Arial"/>
                <w:color w:val="000000"/>
                <w:sz w:val="18"/>
                <w:szCs w:val="18"/>
                <w:lang w:eastAsia="en-AU"/>
              </w:rPr>
              <w:t>behaviours</w:t>
            </w:r>
            <w:proofErr w:type="spellEnd"/>
            <w:r w:rsidRPr="003F0915">
              <w:rPr>
                <w:rFonts w:ascii="Arial" w:hAnsi="Arial" w:cs="Arial"/>
                <w:color w:val="000000"/>
                <w:sz w:val="18"/>
                <w:szCs w:val="18"/>
                <w:lang w:eastAsia="en-AU"/>
              </w:rPr>
              <w:t>.</w:t>
            </w:r>
          </w:p>
          <w:p w:rsidR="006B328C" w:rsidRPr="003F0915" w:rsidRDefault="006B328C" w:rsidP="006B328C">
            <w:pPr>
              <w:numPr>
                <w:ilvl w:val="0"/>
                <w:numId w:val="3"/>
              </w:numPr>
              <w:rPr>
                <w:rFonts w:ascii="Arial" w:hAnsi="Arial" w:cs="Arial"/>
                <w:color w:val="000000"/>
                <w:sz w:val="18"/>
                <w:szCs w:val="18"/>
                <w:lang w:eastAsia="en-AU"/>
              </w:rPr>
            </w:pPr>
            <w:r w:rsidRPr="003F0915">
              <w:rPr>
                <w:rFonts w:ascii="Arial" w:hAnsi="Arial" w:cs="Arial"/>
                <w:color w:val="000000"/>
                <w:sz w:val="18"/>
                <w:szCs w:val="18"/>
                <w:lang w:eastAsia="en-AU"/>
              </w:rPr>
              <w:t xml:space="preserve">Provision of adequate road crossing facilities, audio/tactile signals, and ramps for wheelchairs, prams and shopping trolleys to create a safer environment for pedestrians. </w:t>
            </w:r>
          </w:p>
          <w:p w:rsidR="006B328C" w:rsidRPr="003F0915" w:rsidRDefault="006B328C" w:rsidP="005444A5">
            <w:pPr>
              <w:rPr>
                <w:rFonts w:ascii="Arial" w:hAnsi="Arial" w:cs="Arial"/>
                <w:i/>
                <w:color w:val="333333"/>
                <w:sz w:val="18"/>
                <w:szCs w:val="18"/>
                <w:lang w:eastAsia="en-AU"/>
              </w:rPr>
            </w:pPr>
          </w:p>
          <w:p w:rsidR="006B328C" w:rsidRPr="003F0915" w:rsidRDefault="006B328C" w:rsidP="005444A5">
            <w:pPr>
              <w:rPr>
                <w:rFonts w:ascii="Arial" w:hAnsi="Arial" w:cs="Arial"/>
                <w:i/>
                <w:color w:val="333333"/>
                <w:sz w:val="18"/>
                <w:szCs w:val="18"/>
                <w:lang w:eastAsia="en-AU"/>
              </w:rPr>
            </w:pPr>
            <w:r w:rsidRPr="003F0915">
              <w:rPr>
                <w:rFonts w:ascii="Arial" w:hAnsi="Arial" w:cs="Arial"/>
                <w:i/>
                <w:color w:val="333333"/>
                <w:sz w:val="18"/>
                <w:szCs w:val="18"/>
                <w:lang w:eastAsia="en-AU"/>
              </w:rPr>
              <w:t>Reorient health services</w:t>
            </w:r>
          </w:p>
          <w:p w:rsidR="006B328C" w:rsidRPr="003F0915" w:rsidRDefault="006B328C" w:rsidP="006B328C">
            <w:pPr>
              <w:numPr>
                <w:ilvl w:val="0"/>
                <w:numId w:val="5"/>
              </w:numPr>
              <w:rPr>
                <w:rFonts w:ascii="Arial" w:hAnsi="Arial" w:cs="Arial"/>
                <w:color w:val="333333"/>
                <w:sz w:val="18"/>
                <w:szCs w:val="18"/>
                <w:lang w:eastAsia="en-AU"/>
              </w:rPr>
            </w:pPr>
            <w:r w:rsidRPr="003F0915">
              <w:rPr>
                <w:rFonts w:ascii="Arial" w:hAnsi="Arial" w:cs="Arial"/>
                <w:color w:val="333333"/>
                <w:sz w:val="18"/>
                <w:szCs w:val="18"/>
                <w:lang w:eastAsia="en-AU"/>
              </w:rPr>
              <w:t xml:space="preserve">The ‘Slow </w:t>
            </w:r>
            <w:proofErr w:type="gramStart"/>
            <w:r w:rsidRPr="003F0915">
              <w:rPr>
                <w:rFonts w:ascii="Arial" w:hAnsi="Arial" w:cs="Arial"/>
                <w:color w:val="333333"/>
                <w:sz w:val="18"/>
                <w:szCs w:val="18"/>
                <w:lang w:eastAsia="en-AU"/>
              </w:rPr>
              <w:t>Down</w:t>
            </w:r>
            <w:proofErr w:type="gramEnd"/>
            <w:r w:rsidRPr="003F0915">
              <w:rPr>
                <w:rFonts w:ascii="Arial" w:hAnsi="Arial" w:cs="Arial"/>
                <w:color w:val="333333"/>
                <w:sz w:val="18"/>
                <w:szCs w:val="18"/>
                <w:lang w:eastAsia="en-AU"/>
              </w:rPr>
              <w:t xml:space="preserve"> Roadshow’ travels around the state educating the community about the consequences of speeding.</w:t>
            </w:r>
          </w:p>
          <w:p w:rsidR="006B328C" w:rsidRPr="003F0915" w:rsidRDefault="006B328C" w:rsidP="005444A5">
            <w:pPr>
              <w:rPr>
                <w:rFonts w:ascii="Arial" w:hAnsi="Arial" w:cs="Arial"/>
                <w:color w:val="333333"/>
                <w:sz w:val="18"/>
                <w:szCs w:val="18"/>
                <w:lang w:eastAsia="en-AU"/>
              </w:rPr>
            </w:pPr>
          </w:p>
          <w:p w:rsidR="006B328C" w:rsidRPr="006B328C" w:rsidRDefault="006B328C" w:rsidP="005444A5">
            <w:pPr>
              <w:rPr>
                <w:rFonts w:ascii="Arial" w:hAnsi="Arial" w:cs="Arial"/>
                <w:color w:val="333333"/>
                <w:sz w:val="18"/>
                <w:szCs w:val="18"/>
                <w:lang w:eastAsia="en-AU"/>
              </w:rPr>
            </w:pPr>
            <w:r w:rsidRPr="003F0915">
              <w:rPr>
                <w:rFonts w:ascii="Arial" w:hAnsi="Arial" w:cs="Arial"/>
                <w:color w:val="333333"/>
                <w:sz w:val="18"/>
                <w:szCs w:val="18"/>
                <w:lang w:eastAsia="en-AU"/>
              </w:rPr>
              <w:t>Many of the previously mentioned strategies and campaigns that increase road safety awareness promote a preventative approach to road safety issues, thereby reorienting health services towards health promotion.</w:t>
            </w:r>
          </w:p>
        </w:tc>
      </w:tr>
    </w:tbl>
    <w:p w:rsidR="0030066D" w:rsidRDefault="0030066D">
      <w:bookmarkStart w:id="1" w:name="_GoBack"/>
      <w:bookmarkEnd w:id="1"/>
    </w:p>
    <w:sectPr w:rsidR="003006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873AE"/>
    <w:multiLevelType w:val="hybridMultilevel"/>
    <w:tmpl w:val="6DE44C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7750695"/>
    <w:multiLevelType w:val="hybridMultilevel"/>
    <w:tmpl w:val="738C50A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2FC66AEB"/>
    <w:multiLevelType w:val="hybridMultilevel"/>
    <w:tmpl w:val="35349B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42EE71EF"/>
    <w:multiLevelType w:val="hybridMultilevel"/>
    <w:tmpl w:val="381C03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44B636B3"/>
    <w:multiLevelType w:val="hybridMultilevel"/>
    <w:tmpl w:val="4DC29E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504E02DA"/>
    <w:multiLevelType w:val="hybridMultilevel"/>
    <w:tmpl w:val="4D9CDE3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554036BD"/>
    <w:multiLevelType w:val="hybridMultilevel"/>
    <w:tmpl w:val="67E8B7A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9101474"/>
    <w:multiLevelType w:val="hybridMultilevel"/>
    <w:tmpl w:val="AE3EF0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6DAC3B0A"/>
    <w:multiLevelType w:val="hybridMultilevel"/>
    <w:tmpl w:val="382C59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6EA637DD"/>
    <w:multiLevelType w:val="hybridMultilevel"/>
    <w:tmpl w:val="D38C1A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5"/>
  </w:num>
  <w:num w:numId="4">
    <w:abstractNumId w:val="8"/>
  </w:num>
  <w:num w:numId="5">
    <w:abstractNumId w:val="2"/>
  </w:num>
  <w:num w:numId="6">
    <w:abstractNumId w:val="7"/>
  </w:num>
  <w:num w:numId="7">
    <w:abstractNumId w:val="6"/>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8C"/>
    <w:rsid w:val="0030066D"/>
    <w:rsid w:val="006B32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28C"/>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qFormat/>
    <w:rsid w:val="006B328C"/>
    <w:pPr>
      <w:spacing w:before="60" w:after="60"/>
      <w:outlineLvl w:val="1"/>
    </w:pPr>
    <w:rPr>
      <w:rFonts w:ascii="Arial" w:hAnsi="Arial"/>
      <w:b/>
      <w:bCs/>
      <w:color w:val="000000"/>
      <w:sz w:val="20"/>
      <w:szCs w:val="29"/>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B328C"/>
    <w:rPr>
      <w:rFonts w:ascii="Arial" w:eastAsia="Times New Roman" w:hAnsi="Arial" w:cs="Times New Roman"/>
      <w:b/>
      <w:bCs/>
      <w:color w:val="000000"/>
      <w:sz w:val="20"/>
      <w:szCs w:val="29"/>
      <w:lang w:eastAsia="en-AU"/>
    </w:rPr>
  </w:style>
  <w:style w:type="character" w:styleId="Hyperlink">
    <w:name w:val="Hyperlink"/>
    <w:basedOn w:val="DefaultParagraphFont"/>
    <w:rsid w:val="006B328C"/>
    <w:rPr>
      <w:color w:val="0000FF"/>
      <w:u w:val="single"/>
    </w:rPr>
  </w:style>
  <w:style w:type="character" w:styleId="Strong">
    <w:name w:val="Strong"/>
    <w:basedOn w:val="DefaultParagraphFont"/>
    <w:qFormat/>
    <w:rsid w:val="006B32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28C"/>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qFormat/>
    <w:rsid w:val="006B328C"/>
    <w:pPr>
      <w:spacing w:before="60" w:after="60"/>
      <w:outlineLvl w:val="1"/>
    </w:pPr>
    <w:rPr>
      <w:rFonts w:ascii="Arial" w:hAnsi="Arial"/>
      <w:b/>
      <w:bCs/>
      <w:color w:val="000000"/>
      <w:sz w:val="20"/>
      <w:szCs w:val="29"/>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B328C"/>
    <w:rPr>
      <w:rFonts w:ascii="Arial" w:eastAsia="Times New Roman" w:hAnsi="Arial" w:cs="Times New Roman"/>
      <w:b/>
      <w:bCs/>
      <w:color w:val="000000"/>
      <w:sz w:val="20"/>
      <w:szCs w:val="29"/>
      <w:lang w:eastAsia="en-AU"/>
    </w:rPr>
  </w:style>
  <w:style w:type="character" w:styleId="Hyperlink">
    <w:name w:val="Hyperlink"/>
    <w:basedOn w:val="DefaultParagraphFont"/>
    <w:rsid w:val="006B328C"/>
    <w:rPr>
      <w:color w:val="0000FF"/>
      <w:u w:val="single"/>
    </w:rPr>
  </w:style>
  <w:style w:type="character" w:styleId="Strong">
    <w:name w:val="Strong"/>
    <w:basedOn w:val="DefaultParagraphFont"/>
    <w:qFormat/>
    <w:rsid w:val="006B32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ta.nsw.gov.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Berwick, Adam</dc:creator>
  <cp:lastModifiedBy>Berwick, Adam</cp:lastModifiedBy>
  <cp:revision>1</cp:revision>
  <dcterms:created xsi:type="dcterms:W3CDTF">2015-02-16T08:39:00Z</dcterms:created>
  <dcterms:modified xsi:type="dcterms:W3CDTF">2015-02-16T08:41:00Z</dcterms:modified>
</cp:coreProperties>
</file>